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1D" w:rsidRPr="00F32D1D" w:rsidRDefault="00F32D1D" w:rsidP="00F32D1D">
      <w:pPr>
        <w:jc w:val="center"/>
        <w:rPr>
          <w:rFonts w:asciiTheme="majorHAnsi" w:hAnsiTheme="majorHAnsi"/>
          <w:sz w:val="28"/>
          <w:szCs w:val="28"/>
          <w:lang w:val="bg-BG"/>
        </w:rPr>
      </w:pPr>
      <w:r>
        <w:rPr>
          <w:rFonts w:asciiTheme="majorHAnsi" w:hAnsiTheme="majorHAnsi"/>
          <w:sz w:val="28"/>
          <w:szCs w:val="28"/>
          <w:lang w:val="bg-BG"/>
        </w:rPr>
        <w:t>Тема 10 Конструиране на МОС транзистори работещи в активен и пасивен режим.</w:t>
      </w:r>
    </w:p>
    <w:p w:rsidR="00F32D1D" w:rsidRPr="00F32D1D" w:rsidRDefault="00F32D1D" w:rsidP="00F32D1D">
      <w:pPr>
        <w:rPr>
          <w:sz w:val="24"/>
          <w:szCs w:val="24"/>
          <w:lang w:val="bg-BG"/>
        </w:rPr>
      </w:pPr>
      <w:r w:rsidRPr="00F32D1D">
        <w:rPr>
          <w:sz w:val="24"/>
          <w:szCs w:val="24"/>
          <w:lang w:val="bg-BG"/>
        </w:rPr>
        <w:t>В съвременните ИС освен транзистори като активни елементи са нужни и пасивни елементи (резистори, кондензатори). Проектирането на обемни резистори в MOS ИС е нецелесъобразно поради две причини:</w:t>
      </w:r>
    </w:p>
    <w:p w:rsidR="00F32D1D" w:rsidRPr="00445CE8" w:rsidRDefault="00F32D1D" w:rsidP="00445CE8">
      <w:pPr>
        <w:pStyle w:val="ListParagraph"/>
        <w:numPr>
          <w:ilvl w:val="0"/>
          <w:numId w:val="1"/>
        </w:numPr>
        <w:rPr>
          <w:sz w:val="24"/>
          <w:szCs w:val="24"/>
          <w:lang w:val="bg-BG"/>
        </w:rPr>
      </w:pPr>
      <w:r w:rsidRPr="00445CE8">
        <w:rPr>
          <w:sz w:val="24"/>
          <w:szCs w:val="24"/>
          <w:lang w:val="bg-BG"/>
        </w:rPr>
        <w:t>Площта на дифузионен презистор с голям номинал (</w:t>
      </w:r>
      <w:r w:rsidRPr="00445CE8">
        <w:rPr>
          <w:sz w:val="24"/>
          <w:szCs w:val="24"/>
          <w:lang w:val="ru-RU"/>
        </w:rPr>
        <w:t>&gt;</w:t>
      </w:r>
      <w:r w:rsidRPr="00445CE8">
        <w:rPr>
          <w:sz w:val="24"/>
          <w:szCs w:val="24"/>
          <w:lang w:val="bg-BG"/>
        </w:rPr>
        <w:t>20к</w:t>
      </w:r>
      <w:r w:rsidR="00445CE8">
        <w:rPr>
          <w:rFonts w:cstheme="minorHAnsi"/>
          <w:sz w:val="24"/>
          <w:szCs w:val="24"/>
          <w:lang w:val="bg-BG"/>
        </w:rPr>
        <w:t>Ω</w:t>
      </w:r>
      <w:r w:rsidRPr="00445CE8">
        <w:rPr>
          <w:sz w:val="24"/>
          <w:szCs w:val="24"/>
          <w:lang w:val="bg-BG"/>
        </w:rPr>
        <w:t>), превишава с порядък площта на активния MOS транзистор.</w:t>
      </w:r>
    </w:p>
    <w:p w:rsidR="00F32D1D" w:rsidRPr="00445CE8" w:rsidRDefault="00F32D1D" w:rsidP="00445CE8">
      <w:pPr>
        <w:pStyle w:val="ListParagraph"/>
        <w:numPr>
          <w:ilvl w:val="0"/>
          <w:numId w:val="1"/>
        </w:numPr>
        <w:rPr>
          <w:sz w:val="24"/>
          <w:szCs w:val="24"/>
          <w:lang w:val="bg-BG"/>
        </w:rPr>
      </w:pPr>
      <w:r w:rsidRPr="00445CE8">
        <w:rPr>
          <w:sz w:val="24"/>
          <w:szCs w:val="24"/>
          <w:lang w:val="bg-BG"/>
        </w:rPr>
        <w:t>Паразитният капацитет R</w:t>
      </w:r>
      <w:r w:rsidRPr="00445CE8">
        <w:rPr>
          <w:sz w:val="24"/>
          <w:szCs w:val="24"/>
          <w:lang w:val="ru-RU"/>
        </w:rPr>
        <w:t>-</w:t>
      </w:r>
      <w:r w:rsidRPr="00445CE8">
        <w:rPr>
          <w:sz w:val="24"/>
          <w:szCs w:val="24"/>
          <w:lang w:val="bg-BG"/>
        </w:rPr>
        <w:t>B</w:t>
      </w:r>
      <w:r w:rsidRPr="00445CE8">
        <w:rPr>
          <w:sz w:val="24"/>
          <w:szCs w:val="24"/>
          <w:lang w:val="ru-RU"/>
        </w:rPr>
        <w:t xml:space="preserve"> </w:t>
      </w:r>
      <w:r w:rsidRPr="00445CE8">
        <w:rPr>
          <w:sz w:val="24"/>
          <w:szCs w:val="24"/>
          <w:lang w:val="bg-BG"/>
        </w:rPr>
        <w:t>(подложка) на дифузионен резистор е голям и това влошава честотните параметри на схемата.</w:t>
      </w:r>
    </w:p>
    <w:p w:rsidR="00F32D1D" w:rsidRPr="00F32D1D" w:rsidRDefault="00F32D1D" w:rsidP="00F32D1D">
      <w:pPr>
        <w:rPr>
          <w:sz w:val="24"/>
          <w:szCs w:val="24"/>
          <w:lang w:val="bg-BG"/>
        </w:rPr>
      </w:pPr>
      <w:r w:rsidRPr="00F32D1D">
        <w:rPr>
          <w:sz w:val="24"/>
          <w:szCs w:val="24"/>
          <w:lang w:val="bg-BG"/>
        </w:rPr>
        <w:t>За получаване на голяма СИ в MOS ИС като резистор се ползват товарни транзистори. За целта транзиситорите се свързват като двуполюсник, като необходимия номинал на съпротивлението се постига с подбор на геометрични размери на структурите и чрез подаване на определен потенциал на гейта. За проектирането на кондензаторите в MOS ИС се ползват специфичните капацитети гейт-подложка или сорс(дрейн)-подложка.</w:t>
      </w:r>
    </w:p>
    <w:p w:rsidR="00F32D1D" w:rsidRPr="00F32D1D" w:rsidRDefault="00F32D1D" w:rsidP="00F32D1D">
      <w:pPr>
        <w:rPr>
          <w:sz w:val="24"/>
          <w:szCs w:val="24"/>
          <w:lang w:val="bg-BG"/>
        </w:rPr>
      </w:pPr>
      <w:r w:rsidRPr="00F32D1D">
        <w:rPr>
          <w:sz w:val="24"/>
          <w:szCs w:val="24"/>
          <w:lang w:val="bg-BG"/>
        </w:rPr>
        <w:t>По този начин MOS транзисторът представлява типов схемен елемент, който може да изпълнпва функции на активен елемент (ключов транзистор в инвертор, усливателен транзистор) или на пасивен елемент. Това позволява при проектирането на MOS ИС да се ползват само MOS тр., чиито конструктивни параметри и схема на включване зависят от изпълняваната функция.</w:t>
      </w:r>
    </w:p>
    <w:p w:rsidR="00881B38" w:rsidRPr="00F32D1D" w:rsidRDefault="00881B38">
      <w:pPr>
        <w:rPr>
          <w:sz w:val="24"/>
          <w:szCs w:val="24"/>
        </w:rPr>
      </w:pPr>
    </w:p>
    <w:sectPr w:rsidR="00881B38" w:rsidRPr="00F32D1D" w:rsidSect="00881B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85CE8"/>
    <w:multiLevelType w:val="hybridMultilevel"/>
    <w:tmpl w:val="F33A9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2D1D"/>
    <w:rsid w:val="00445CE8"/>
    <w:rsid w:val="00881B38"/>
    <w:rsid w:val="00C0437E"/>
    <w:rsid w:val="00F3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1069</Characters>
  <Application>Microsoft Office Word</Application>
  <DocSecurity>0</DocSecurity>
  <Lines>8</Lines>
  <Paragraphs>2</Paragraphs>
  <ScaleCrop>false</ScaleCrop>
  <Company>Magic Keca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2012-01-22T20:41:00Z</dcterms:created>
  <dcterms:modified xsi:type="dcterms:W3CDTF">2012-01-22T20:54:00Z</dcterms:modified>
</cp:coreProperties>
</file>